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D9" w:rsidRDefault="00BA2274" w:rsidP="007472D7">
      <w:pPr>
        <w:pStyle w:val="Title"/>
        <w:widowControl w:val="0"/>
      </w:pPr>
      <w:bookmarkStart w:id="0" w:name="_GoBack"/>
      <w:bookmarkEnd w:id="0"/>
      <w:proofErr w:type="spellStart"/>
      <w:r>
        <w:t>ASG</w:t>
      </w:r>
      <w:proofErr w:type="spellEnd"/>
      <w:r w:rsidR="006C2EF6">
        <w:t xml:space="preserve"> Essay</w:t>
      </w:r>
      <w:r w:rsidR="00392CBD">
        <w:t xml:space="preserve"> Peer-Review Survey</w:t>
      </w:r>
    </w:p>
    <w:p w:rsidR="00773FB5" w:rsidRDefault="00773FB5" w:rsidP="007472D7">
      <w:pPr>
        <w:pStyle w:val="Heading1"/>
        <w:widowControl w:val="0"/>
      </w:pPr>
      <w:r>
        <w:t>Informational</w:t>
      </w:r>
    </w:p>
    <w:p w:rsidR="00D6309F" w:rsidRPr="00DF13BF" w:rsidRDefault="00D6309F" w:rsidP="007472D7">
      <w:pPr>
        <w:pStyle w:val="BodyText"/>
        <w:widowControl w:val="0"/>
        <w:spacing w:before="120" w:after="120"/>
        <w:rPr>
          <w:i/>
        </w:rPr>
      </w:pPr>
      <w:r w:rsidRPr="00DF13BF">
        <w:rPr>
          <w:i/>
        </w:rPr>
        <w:t>Your name</w:t>
      </w:r>
    </w:p>
    <w:tbl>
      <w:tblPr>
        <w:tblW w:w="8280" w:type="dxa"/>
        <w:tblInd w:w="360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72251D" w:rsidRPr="00197206" w:rsidTr="008B7954">
        <w:tc>
          <w:tcPr>
            <w:tcW w:w="0" w:type="auto"/>
            <w:shd w:val="clear" w:color="auto" w:fill="auto"/>
          </w:tcPr>
          <w:p w:rsidR="0072251D" w:rsidRPr="00197206" w:rsidRDefault="00A27FB3" w:rsidP="007472D7">
            <w:pPr>
              <w:pStyle w:val="BodyText"/>
              <w:widowControl w:val="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32A38">
              <w:rPr>
                <w:noProof/>
              </w:rPr>
              <w:t>enter text here</w:t>
            </w:r>
            <w:r>
              <w:fldChar w:fldCharType="end"/>
            </w:r>
          </w:p>
        </w:tc>
      </w:tr>
    </w:tbl>
    <w:p w:rsidR="00D6309F" w:rsidRDefault="00D6309F" w:rsidP="007472D7">
      <w:pPr>
        <w:pStyle w:val="BodyText"/>
        <w:widowControl w:val="0"/>
        <w:spacing w:before="120" w:after="120"/>
        <w:rPr>
          <w:i/>
        </w:rPr>
      </w:pPr>
      <w:r>
        <w:rPr>
          <w:i/>
        </w:rPr>
        <w:t>P</w:t>
      </w:r>
      <w:r w:rsidR="00773FB5" w:rsidRPr="006C5F14">
        <w:rPr>
          <w:i/>
        </w:rPr>
        <w:t>artner’s name</w:t>
      </w:r>
    </w:p>
    <w:tbl>
      <w:tblPr>
        <w:tblW w:w="8280" w:type="dxa"/>
        <w:tblInd w:w="360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72251D" w:rsidRPr="00197206" w:rsidTr="008B7954">
        <w:tc>
          <w:tcPr>
            <w:tcW w:w="0" w:type="auto"/>
            <w:shd w:val="clear" w:color="auto" w:fill="auto"/>
          </w:tcPr>
          <w:p w:rsidR="0072251D" w:rsidRPr="00197206" w:rsidRDefault="00A27FB3" w:rsidP="007472D7">
            <w:pPr>
              <w:pStyle w:val="BodyText"/>
              <w:widowControl w:val="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32A38">
              <w:rPr>
                <w:noProof/>
              </w:rPr>
              <w:t>enter text here</w:t>
            </w:r>
            <w:r>
              <w:fldChar w:fldCharType="end"/>
            </w:r>
          </w:p>
        </w:tc>
      </w:tr>
    </w:tbl>
    <w:p w:rsidR="00F558A9" w:rsidRDefault="00DA3E30" w:rsidP="007472D7">
      <w:pPr>
        <w:pStyle w:val="BodyText"/>
        <w:widowControl w:val="0"/>
        <w:spacing w:before="120" w:after="120"/>
        <w:rPr>
          <w:i/>
        </w:rPr>
      </w:pPr>
      <w:r>
        <w:rPr>
          <w:i/>
        </w:rPr>
        <w:t>Peer-review</w:t>
      </w:r>
      <w:r w:rsidR="00A27FB3">
        <w:rPr>
          <w:i/>
        </w:rPr>
        <w:t xml:space="preserve"> date</w:t>
      </w:r>
    </w:p>
    <w:tbl>
      <w:tblPr>
        <w:tblW w:w="0" w:type="auto"/>
        <w:tblInd w:w="360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1552"/>
      </w:tblGrid>
      <w:tr w:rsidR="00F558A9" w:rsidRPr="00197206" w:rsidTr="008B7954">
        <w:tc>
          <w:tcPr>
            <w:tcW w:w="0" w:type="auto"/>
            <w:shd w:val="clear" w:color="auto" w:fill="auto"/>
          </w:tcPr>
          <w:p w:rsidR="00F558A9" w:rsidRPr="00197206" w:rsidRDefault="00A27FB3" w:rsidP="007472D7">
            <w:pPr>
              <w:pStyle w:val="BodyText"/>
              <w:widowControl w:val="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32A38">
              <w:rPr>
                <w:noProof/>
              </w:rPr>
              <w:t>enter text here</w:t>
            </w:r>
            <w:r>
              <w:fldChar w:fldCharType="end"/>
            </w:r>
          </w:p>
        </w:tc>
      </w:tr>
    </w:tbl>
    <w:p w:rsidR="00773FB5" w:rsidRPr="00D6309F" w:rsidRDefault="00D6309F" w:rsidP="007472D7">
      <w:pPr>
        <w:pStyle w:val="BodyText"/>
        <w:widowControl w:val="0"/>
        <w:spacing w:before="120" w:after="120"/>
        <w:rPr>
          <w:i/>
        </w:rPr>
      </w:pPr>
      <w:r w:rsidRPr="00D6309F">
        <w:rPr>
          <w:i/>
        </w:rPr>
        <w:t>P</w:t>
      </w:r>
      <w:r w:rsidR="00BB5521" w:rsidRPr="00D6309F">
        <w:rPr>
          <w:i/>
        </w:rPr>
        <w:t xml:space="preserve">artner’s </w:t>
      </w:r>
      <w:r w:rsidR="006C2EF6">
        <w:rPr>
          <w:i/>
        </w:rPr>
        <w:t>essay</w:t>
      </w:r>
      <w:r w:rsidR="00BB5521" w:rsidRPr="00D6309F">
        <w:rPr>
          <w:i/>
        </w:rPr>
        <w:t xml:space="preserve"> </w:t>
      </w:r>
      <w:r w:rsidRPr="00D6309F">
        <w:rPr>
          <w:i/>
        </w:rPr>
        <w:t>title</w:t>
      </w:r>
    </w:p>
    <w:tbl>
      <w:tblPr>
        <w:tblW w:w="8280" w:type="dxa"/>
        <w:tblInd w:w="360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D6309F" w:rsidRPr="00197206" w:rsidTr="008B7954">
        <w:tc>
          <w:tcPr>
            <w:tcW w:w="0" w:type="auto"/>
            <w:shd w:val="clear" w:color="auto" w:fill="auto"/>
          </w:tcPr>
          <w:p w:rsidR="00D6309F" w:rsidRPr="00197206" w:rsidRDefault="00A27FB3" w:rsidP="007472D7">
            <w:pPr>
              <w:pStyle w:val="BodyText"/>
              <w:widowControl w:val="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32A38">
              <w:rPr>
                <w:noProof/>
              </w:rPr>
              <w:t>enter text here</w:t>
            </w:r>
            <w:r>
              <w:fldChar w:fldCharType="end"/>
            </w:r>
          </w:p>
        </w:tc>
      </w:tr>
    </w:tbl>
    <w:p w:rsidR="00A66BCB" w:rsidRDefault="00B40E8D" w:rsidP="007472D7">
      <w:pPr>
        <w:pStyle w:val="Heading1"/>
        <w:widowControl w:val="0"/>
      </w:pPr>
      <w:r>
        <w:t>Survey Items</w:t>
      </w:r>
    </w:p>
    <w:p w:rsidR="000F581B" w:rsidRDefault="00B40E8D" w:rsidP="007472D7">
      <w:pPr>
        <w:pStyle w:val="BodyText"/>
        <w:widowControl w:val="0"/>
      </w:pPr>
      <w:r w:rsidRPr="00E70BAA">
        <w:t>Following each numbered criterion</w:t>
      </w:r>
      <w:r w:rsidR="00583873">
        <w:t xml:space="preserve"> (evaluative standard)</w:t>
      </w:r>
      <w:r w:rsidR="008D4C2B">
        <w:t>, with the sole</w:t>
      </w:r>
      <w:r w:rsidR="00F66892">
        <w:t xml:space="preserve"> except</w:t>
      </w:r>
      <w:r w:rsidR="008D4C2B">
        <w:t>ion of</w:t>
      </w:r>
      <w:r w:rsidR="00F66892">
        <w:t xml:space="preserve"> the first</w:t>
      </w:r>
      <w:r w:rsidRPr="00E70BAA">
        <w:t xml:space="preserve">, </w:t>
      </w:r>
      <w:r w:rsidR="006B3B08">
        <w:t xml:space="preserve">check the box for </w:t>
      </w:r>
      <w:r w:rsidRPr="00E70BAA">
        <w:t>the statement that best reflects your impression</w:t>
      </w:r>
      <w:r w:rsidR="009E6255">
        <w:t xml:space="preserve">s as to </w:t>
      </w:r>
      <w:r w:rsidRPr="00E70BAA">
        <w:t xml:space="preserve">how well your peer-partner did with </w:t>
      </w:r>
      <w:r w:rsidR="00AA7BF2">
        <w:t>r</w:t>
      </w:r>
      <w:r w:rsidR="00AA7BF2">
        <w:t>e</w:t>
      </w:r>
      <w:r w:rsidR="00AA7BF2">
        <w:t>spect to that criterion</w:t>
      </w:r>
      <w:r w:rsidRPr="00E70BAA">
        <w:t>.</w:t>
      </w:r>
      <w:r w:rsidR="00B20F0A">
        <w:t xml:space="preserve"> </w:t>
      </w:r>
      <w:r w:rsidRPr="00E70BAA">
        <w:t xml:space="preserve">Then explain your </w:t>
      </w:r>
      <w:r w:rsidR="00B20F0A">
        <w:t>choice</w:t>
      </w:r>
      <w:r w:rsidRPr="00E70BAA">
        <w:t xml:space="preserve"> in the supplied text-entry </w:t>
      </w:r>
      <w:r w:rsidR="0097274D">
        <w:t>area</w:t>
      </w:r>
      <w:r w:rsidRPr="00E70BAA">
        <w:t>. Supply as much detail as you feel you need.</w:t>
      </w:r>
    </w:p>
    <w:p w:rsidR="00F66892" w:rsidRDefault="00320F8F" w:rsidP="007472D7">
      <w:pPr>
        <w:pStyle w:val="BodyText"/>
        <w:keepNext/>
        <w:widowControl w:val="0"/>
        <w:numPr>
          <w:ilvl w:val="0"/>
          <w:numId w:val="4"/>
        </w:numPr>
        <w:spacing w:before="120"/>
        <w:ind w:left="360"/>
      </w:pPr>
      <w:r w:rsidRPr="009570A9">
        <w:rPr>
          <w:b/>
        </w:rPr>
        <w:t>Overall impression.</w:t>
      </w:r>
      <w:r>
        <w:t xml:space="preserve"> </w:t>
      </w:r>
      <w:r w:rsidR="0039684D">
        <w:t>Ancient Sexuality and Gender (</w:t>
      </w:r>
      <w:proofErr w:type="spellStart"/>
      <w:r w:rsidR="0039684D">
        <w:t>ASG</w:t>
      </w:r>
      <w:proofErr w:type="spellEnd"/>
      <w:r w:rsidR="0039684D">
        <w:t xml:space="preserve">) </w:t>
      </w:r>
      <w:r w:rsidR="006C2EF6">
        <w:t>essay</w:t>
      </w:r>
      <w:r w:rsidR="00F66892">
        <w:t>s will have some sort of “</w:t>
      </w:r>
      <w:r>
        <w:t>take-away</w:t>
      </w:r>
      <w:r w:rsidR="006C2EF6">
        <w:t>,</w:t>
      </w:r>
      <w:r w:rsidR="00F66892">
        <w:t>”</w:t>
      </w:r>
      <w:r w:rsidR="006C2EF6">
        <w:t xml:space="preserve"> a point the writer wishes to get across or a perspective the writer wishes to enunciate; some would call it the aim of the essay.</w:t>
      </w:r>
    </w:p>
    <w:p w:rsidR="00DA5D4E" w:rsidRPr="00320F8F" w:rsidRDefault="00320F8F" w:rsidP="007472D7">
      <w:pPr>
        <w:pStyle w:val="BodyText"/>
        <w:keepNext/>
        <w:widowControl w:val="0"/>
        <w:ind w:left="360"/>
      </w:pPr>
      <w:r>
        <w:t xml:space="preserve">What </w:t>
      </w:r>
      <w:r w:rsidR="00F66892">
        <w:t xml:space="preserve">is the main take-away for your partner’s </w:t>
      </w:r>
      <w:r w:rsidR="006C2EF6">
        <w:t>essay</w:t>
      </w:r>
      <w:r w:rsidR="00F66892">
        <w:t xml:space="preserve">? </w:t>
      </w:r>
      <w:r w:rsidR="00767811">
        <w:t>In addition, w</w:t>
      </w:r>
      <w:r w:rsidR="00F66892">
        <w:t xml:space="preserve">hat </w:t>
      </w:r>
      <w:r>
        <w:t xml:space="preserve">are </w:t>
      </w:r>
      <w:r w:rsidR="00F66892">
        <w:t xml:space="preserve">the </w:t>
      </w:r>
      <w:r w:rsidR="006C2EF6">
        <w:t>essay</w:t>
      </w:r>
      <w:r w:rsidR="00F66892">
        <w:t xml:space="preserve">’s </w:t>
      </w:r>
      <w:r>
        <w:t>chief strengths? What do you think would benefit most from further attention?</w:t>
      </w:r>
      <w:r>
        <w:br/>
      </w:r>
    </w:p>
    <w:tbl>
      <w:tblPr>
        <w:tblW w:w="8280" w:type="dxa"/>
        <w:tblInd w:w="46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D6309F" w:rsidRPr="00197206" w:rsidTr="006614DD">
        <w:tc>
          <w:tcPr>
            <w:tcW w:w="0" w:type="auto"/>
            <w:shd w:val="clear" w:color="auto" w:fill="auto"/>
          </w:tcPr>
          <w:p w:rsidR="00D6309F" w:rsidRPr="00197206" w:rsidRDefault="00132A38" w:rsidP="007472D7">
            <w:pPr>
              <w:pStyle w:val="BodyText"/>
              <w:keepNext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text here</w:t>
            </w:r>
            <w:r>
              <w:fldChar w:fldCharType="end"/>
            </w:r>
          </w:p>
        </w:tc>
      </w:tr>
    </w:tbl>
    <w:p w:rsidR="00320F8F" w:rsidRPr="00320F8F" w:rsidRDefault="00320F8F" w:rsidP="007472D7">
      <w:pPr>
        <w:pStyle w:val="BodyText"/>
        <w:widowControl w:val="0"/>
        <w:ind w:left="360"/>
      </w:pPr>
    </w:p>
    <w:p w:rsidR="004A5F1C" w:rsidRDefault="004A5F1C" w:rsidP="007472D7">
      <w:pPr>
        <w:pStyle w:val="BodyText"/>
        <w:keepNext/>
        <w:widowControl w:val="0"/>
        <w:numPr>
          <w:ilvl w:val="0"/>
          <w:numId w:val="4"/>
        </w:numPr>
        <w:spacing w:before="120"/>
        <w:ind w:left="360"/>
      </w:pPr>
      <w:r w:rsidRPr="004A5F1C">
        <w:rPr>
          <w:b/>
        </w:rPr>
        <w:lastRenderedPageBreak/>
        <w:t>Formatting.</w:t>
      </w:r>
      <w:r>
        <w:t xml:space="preserve"> </w:t>
      </w:r>
      <w:proofErr w:type="spellStart"/>
      <w:r w:rsidR="0039684D">
        <w:t>ASG</w:t>
      </w:r>
      <w:proofErr w:type="spellEnd"/>
      <w:r w:rsidR="006C2EF6">
        <w:t xml:space="preserve"> essay</w:t>
      </w:r>
      <w:r w:rsidR="00F13788">
        <w:t xml:space="preserve">s are to be </w:t>
      </w:r>
      <w:r w:rsidR="00B40E8D">
        <w:t xml:space="preserve">formatted </w:t>
      </w:r>
      <w:r w:rsidR="00B40E8D" w:rsidRPr="004A5F1C">
        <w:rPr>
          <w:i/>
        </w:rPr>
        <w:t>as per MLA</w:t>
      </w:r>
      <w:r w:rsidR="00B40E8D">
        <w:t xml:space="preserve"> in all respects: word-processed, font, page-layout, front matter (student name, class, instructor, etc.), line spacing, etc. etc.</w:t>
      </w:r>
    </w:p>
    <w:p w:rsidR="009E50B7" w:rsidRDefault="009E50B7" w:rsidP="00812A75">
      <w:pPr>
        <w:pStyle w:val="BodyText"/>
        <w:keepNext/>
        <w:widowControl w:val="0"/>
        <w:spacing w:after="120"/>
        <w:ind w:left="360"/>
      </w:pPr>
      <w:r>
        <w:t>Choose one: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7830"/>
      </w:tblGrid>
      <w:tr w:rsidR="00812A75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812A75" w:rsidRDefault="00812A75" w:rsidP="007472D7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812A75" w:rsidRDefault="00812A75" w:rsidP="007472D7">
            <w:pPr>
              <w:pStyle w:val="BodyText"/>
              <w:keepNext/>
              <w:widowControl w:val="0"/>
            </w:pPr>
            <w:r>
              <w:t>meets expectations</w:t>
            </w:r>
          </w:p>
        </w:tc>
      </w:tr>
      <w:tr w:rsidR="00812A75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812A75" w:rsidRDefault="00812A75" w:rsidP="007472D7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812A75" w:rsidRDefault="00812A75" w:rsidP="007472D7">
            <w:pPr>
              <w:pStyle w:val="BodyText"/>
              <w:keepNext/>
              <w:widowControl w:val="0"/>
            </w:pPr>
            <w:r>
              <w:t>approaches expectations</w:t>
            </w:r>
          </w:p>
        </w:tc>
      </w:tr>
      <w:tr w:rsidR="00812A75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812A75" w:rsidRDefault="00812A75" w:rsidP="007472D7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812A75" w:rsidRDefault="00812A75" w:rsidP="007472D7">
            <w:pPr>
              <w:pStyle w:val="BodyText"/>
              <w:keepNext/>
              <w:widowControl w:val="0"/>
            </w:pPr>
            <w:r>
              <w:t>needs special attention</w:t>
            </w:r>
          </w:p>
        </w:tc>
      </w:tr>
    </w:tbl>
    <w:p w:rsidR="006C59E1" w:rsidRDefault="004A5F1C" w:rsidP="00707663">
      <w:pPr>
        <w:pStyle w:val="BodyText"/>
        <w:keepNext/>
        <w:widowControl w:val="0"/>
        <w:spacing w:before="120" w:after="120"/>
        <w:ind w:left="360"/>
      </w:pPr>
      <w:r>
        <w:t>Explain</w:t>
      </w:r>
      <w:r w:rsidR="009E50B7">
        <w:t>:</w:t>
      </w:r>
    </w:p>
    <w:tbl>
      <w:tblPr>
        <w:tblW w:w="8280" w:type="dxa"/>
        <w:tblInd w:w="46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7472D7" w:rsidRPr="00197206" w:rsidTr="009E6042">
        <w:tc>
          <w:tcPr>
            <w:tcW w:w="0" w:type="auto"/>
            <w:shd w:val="clear" w:color="auto" w:fill="auto"/>
          </w:tcPr>
          <w:p w:rsidR="007472D7" w:rsidRPr="00197206" w:rsidRDefault="00132A38" w:rsidP="007472D7">
            <w:pPr>
              <w:pStyle w:val="BodyText"/>
              <w:keepNext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text here</w:t>
            </w:r>
            <w:r>
              <w:fldChar w:fldCharType="end"/>
            </w:r>
          </w:p>
        </w:tc>
      </w:tr>
    </w:tbl>
    <w:p w:rsidR="00863FF9" w:rsidRDefault="00863FF9" w:rsidP="007472D7">
      <w:pPr>
        <w:pStyle w:val="BodyText"/>
        <w:widowControl w:val="0"/>
        <w:ind w:left="360"/>
      </w:pPr>
    </w:p>
    <w:p w:rsidR="004A5F1C" w:rsidRDefault="004A5F1C" w:rsidP="007472D7">
      <w:pPr>
        <w:pStyle w:val="BodyText"/>
        <w:keepNext/>
        <w:widowControl w:val="0"/>
        <w:numPr>
          <w:ilvl w:val="0"/>
          <w:numId w:val="4"/>
        </w:numPr>
        <w:spacing w:before="120"/>
        <w:ind w:left="360"/>
      </w:pPr>
      <w:r w:rsidRPr="004A5F1C">
        <w:rPr>
          <w:b/>
        </w:rPr>
        <w:t>Citation and Works Cited.</w:t>
      </w:r>
      <w:r w:rsidRPr="004A5F1C">
        <w:t xml:space="preserve"> </w:t>
      </w:r>
      <w:proofErr w:type="spellStart"/>
      <w:r w:rsidR="0039684D">
        <w:t>ASG</w:t>
      </w:r>
      <w:proofErr w:type="spellEnd"/>
      <w:r w:rsidR="006C2EF6">
        <w:t xml:space="preserve"> essay</w:t>
      </w:r>
      <w:r>
        <w:t xml:space="preserve">s are to use </w:t>
      </w:r>
      <w:r w:rsidRPr="004A5F1C">
        <w:rPr>
          <w:i/>
        </w:rPr>
        <w:t>MLA citation and Works Cited (</w:t>
      </w:r>
      <w:r w:rsidR="006E764F">
        <w:rPr>
          <w:i/>
        </w:rPr>
        <w:t xml:space="preserve">= </w:t>
      </w:r>
      <w:r w:rsidRPr="004A5F1C">
        <w:rPr>
          <w:i/>
        </w:rPr>
        <w:t>bibliography) sty</w:t>
      </w:r>
      <w:r w:rsidRPr="004A5F1C">
        <w:rPr>
          <w:i/>
        </w:rPr>
        <w:t>l</w:t>
      </w:r>
      <w:r w:rsidRPr="004A5F1C">
        <w:rPr>
          <w:i/>
        </w:rPr>
        <w:t>ing</w:t>
      </w:r>
      <w:r>
        <w:t xml:space="preserve"> in all respects:</w:t>
      </w:r>
      <w:r w:rsidR="00963FBA">
        <w:t xml:space="preserve"> correct quotation style (as per </w:t>
      </w:r>
      <w:hyperlink r:id="rId8" w:anchor="quotation" w:history="1">
        <w:r w:rsidR="00963FBA" w:rsidRPr="00963FBA">
          <w:rPr>
            <w:rStyle w:val="Hyperlink"/>
          </w:rPr>
          <w:t>Writing Issues</w:t>
        </w:r>
      </w:hyperlink>
      <w:r w:rsidR="00963FBA">
        <w:t>),</w:t>
      </w:r>
      <w:r>
        <w:t xml:space="preserve"> in-text parenthetical citing of sources, </w:t>
      </w:r>
      <w:r w:rsidR="00765081">
        <w:t>“hanging” indent for Works Cited,</w:t>
      </w:r>
      <w:r w:rsidR="00726C12">
        <w:t xml:space="preserve"> correct formatting of titles,</w:t>
      </w:r>
      <w:r w:rsidR="00765081">
        <w:t xml:space="preserve"> etc. etc.</w:t>
      </w:r>
    </w:p>
    <w:p w:rsidR="00ED0CC5" w:rsidRDefault="00ED0CC5" w:rsidP="007472D7">
      <w:pPr>
        <w:pStyle w:val="BodyText"/>
        <w:keepNext/>
        <w:widowControl w:val="0"/>
        <w:ind w:left="360"/>
      </w:pPr>
      <w:r>
        <w:t>Choose one: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7830"/>
      </w:tblGrid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meets expectations</w:t>
            </w:r>
          </w:p>
        </w:tc>
      </w:tr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approaches expectations</w:t>
            </w:r>
          </w:p>
        </w:tc>
      </w:tr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needs special attention</w:t>
            </w:r>
          </w:p>
        </w:tc>
      </w:tr>
    </w:tbl>
    <w:p w:rsidR="006C59E1" w:rsidRDefault="00ED0CC5" w:rsidP="00707663">
      <w:pPr>
        <w:pStyle w:val="BodyText"/>
        <w:keepNext/>
        <w:widowControl w:val="0"/>
        <w:spacing w:before="120" w:after="120"/>
        <w:ind w:left="360"/>
      </w:pPr>
      <w:r>
        <w:t>Explain:</w:t>
      </w:r>
    </w:p>
    <w:tbl>
      <w:tblPr>
        <w:tblW w:w="8280" w:type="dxa"/>
        <w:tblInd w:w="46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7472D7" w:rsidRPr="00197206" w:rsidTr="009E6042">
        <w:tc>
          <w:tcPr>
            <w:tcW w:w="0" w:type="auto"/>
            <w:shd w:val="clear" w:color="auto" w:fill="auto"/>
          </w:tcPr>
          <w:p w:rsidR="007472D7" w:rsidRPr="00197206" w:rsidRDefault="00132A38" w:rsidP="007472D7">
            <w:pPr>
              <w:pStyle w:val="BodyText"/>
              <w:keepNext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text here</w:t>
            </w:r>
            <w:r>
              <w:fldChar w:fldCharType="end"/>
            </w:r>
          </w:p>
        </w:tc>
      </w:tr>
    </w:tbl>
    <w:p w:rsidR="006C59E1" w:rsidRDefault="006C59E1" w:rsidP="007472D7">
      <w:pPr>
        <w:pStyle w:val="BodyText"/>
        <w:widowControl w:val="0"/>
        <w:ind w:left="360"/>
      </w:pPr>
    </w:p>
    <w:p w:rsidR="00225209" w:rsidRPr="00225209" w:rsidRDefault="00225209" w:rsidP="007472D7">
      <w:pPr>
        <w:pStyle w:val="BodyText"/>
        <w:keepNext/>
        <w:widowControl w:val="0"/>
        <w:numPr>
          <w:ilvl w:val="0"/>
          <w:numId w:val="4"/>
        </w:numPr>
        <w:spacing w:before="120"/>
        <w:ind w:left="360"/>
      </w:pPr>
      <w:r w:rsidRPr="00C101DC">
        <w:rPr>
          <w:b/>
        </w:rPr>
        <w:t xml:space="preserve">Mechanics and related: grammar, spelling, punctuation, </w:t>
      </w:r>
      <w:r w:rsidR="00726C12">
        <w:rPr>
          <w:b/>
        </w:rPr>
        <w:t xml:space="preserve">capitalization, </w:t>
      </w:r>
      <w:r w:rsidRPr="00C101DC">
        <w:rPr>
          <w:b/>
        </w:rPr>
        <w:t>word usage,</w:t>
      </w:r>
      <w:r w:rsidR="00C101DC" w:rsidRPr="00C101DC">
        <w:rPr>
          <w:b/>
        </w:rPr>
        <w:t xml:space="preserve"> style, clarity.</w:t>
      </w:r>
      <w:r w:rsidR="00C101DC">
        <w:t xml:space="preserve"> </w:t>
      </w:r>
      <w:proofErr w:type="spellStart"/>
      <w:r w:rsidR="0039684D">
        <w:t>ASG</w:t>
      </w:r>
      <w:proofErr w:type="spellEnd"/>
      <w:r w:rsidR="00C101DC">
        <w:t xml:space="preserve"> essays conform to standards as set forth on </w:t>
      </w:r>
      <w:hyperlink r:id="rId9" w:history="1">
        <w:r w:rsidR="00C101DC" w:rsidRPr="00C101DC">
          <w:rPr>
            <w:rStyle w:val="Hyperlink"/>
          </w:rPr>
          <w:t>Writing Issues</w:t>
        </w:r>
      </w:hyperlink>
      <w:r w:rsidR="00C101DC">
        <w:t xml:space="preserve"> page for the aforementioned.</w:t>
      </w:r>
    </w:p>
    <w:p w:rsidR="00C101DC" w:rsidRDefault="00C101DC" w:rsidP="007472D7">
      <w:pPr>
        <w:pStyle w:val="BodyText"/>
        <w:keepNext/>
        <w:widowControl w:val="0"/>
        <w:ind w:left="360"/>
      </w:pPr>
      <w:r>
        <w:t>Choose one: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7830"/>
      </w:tblGrid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meets expectations</w:t>
            </w:r>
          </w:p>
        </w:tc>
      </w:tr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approaches expectations</w:t>
            </w:r>
          </w:p>
        </w:tc>
      </w:tr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needs special attention</w:t>
            </w:r>
          </w:p>
        </w:tc>
      </w:tr>
    </w:tbl>
    <w:p w:rsidR="006C59E1" w:rsidRDefault="00C101DC" w:rsidP="00707663">
      <w:pPr>
        <w:pStyle w:val="BodyText"/>
        <w:keepNext/>
        <w:widowControl w:val="0"/>
        <w:spacing w:before="120" w:after="120"/>
        <w:ind w:left="360"/>
      </w:pPr>
      <w:r>
        <w:t>Explain</w:t>
      </w:r>
      <w:r w:rsidR="003263D8">
        <w:t xml:space="preserve"> (this is not the place for detailed mark-up but for </w:t>
      </w:r>
      <w:r w:rsidR="00707663">
        <w:t>overall sense</w:t>
      </w:r>
      <w:r w:rsidR="003263D8">
        <w:t>)</w:t>
      </w:r>
      <w:r>
        <w:t>:</w:t>
      </w:r>
    </w:p>
    <w:tbl>
      <w:tblPr>
        <w:tblW w:w="8280" w:type="dxa"/>
        <w:tblInd w:w="46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7472D7" w:rsidRPr="00197206" w:rsidTr="009E6042">
        <w:tc>
          <w:tcPr>
            <w:tcW w:w="0" w:type="auto"/>
            <w:shd w:val="clear" w:color="auto" w:fill="auto"/>
          </w:tcPr>
          <w:p w:rsidR="007472D7" w:rsidRPr="00197206" w:rsidRDefault="00132A38" w:rsidP="007472D7">
            <w:pPr>
              <w:pStyle w:val="BodyText"/>
              <w:keepNext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text here</w:t>
            </w:r>
            <w:r>
              <w:fldChar w:fldCharType="end"/>
            </w:r>
          </w:p>
        </w:tc>
      </w:tr>
    </w:tbl>
    <w:p w:rsidR="006C59E1" w:rsidRDefault="006C59E1" w:rsidP="007472D7">
      <w:pPr>
        <w:pStyle w:val="BodyText"/>
        <w:widowControl w:val="0"/>
        <w:ind w:left="360"/>
      </w:pPr>
    </w:p>
    <w:p w:rsidR="00482F36" w:rsidRDefault="00482F36" w:rsidP="007472D7">
      <w:pPr>
        <w:pStyle w:val="BodyText"/>
        <w:keepNext/>
        <w:widowControl w:val="0"/>
        <w:numPr>
          <w:ilvl w:val="0"/>
          <w:numId w:val="4"/>
        </w:numPr>
        <w:spacing w:before="120"/>
        <w:ind w:left="360"/>
      </w:pPr>
      <w:r w:rsidRPr="00EB241A">
        <w:rPr>
          <w:b/>
        </w:rPr>
        <w:lastRenderedPageBreak/>
        <w:t>Topic, scope.</w:t>
      </w:r>
      <w:r>
        <w:t xml:space="preserve"> </w:t>
      </w:r>
      <w:proofErr w:type="spellStart"/>
      <w:r w:rsidR="0039684D">
        <w:t>ASG</w:t>
      </w:r>
      <w:proofErr w:type="spellEnd"/>
      <w:r w:rsidR="006C2EF6">
        <w:t xml:space="preserve"> essay</w:t>
      </w:r>
      <w:r>
        <w:t xml:space="preserve">s will address issues relevant to the assigned topic and to </w:t>
      </w:r>
      <w:r w:rsidR="00EB241A">
        <w:t>the course</w:t>
      </w:r>
      <w:r>
        <w:t>. They will avoid overly-ambitious, “meaning of life” topics. Ten pages should be enou</w:t>
      </w:r>
      <w:r w:rsidRPr="00C14CFB">
        <w:t>gh.</w:t>
      </w:r>
      <w:r w:rsidR="00C14CFB">
        <w:br/>
      </w:r>
      <w:r w:rsidRPr="00C14CFB">
        <w:t>C</w:t>
      </w:r>
      <w:r>
        <w:t>hoose one: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7830"/>
      </w:tblGrid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meets expectations</w:t>
            </w:r>
          </w:p>
        </w:tc>
      </w:tr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approaches expectations</w:t>
            </w:r>
          </w:p>
        </w:tc>
      </w:tr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needs special attention</w:t>
            </w:r>
          </w:p>
        </w:tc>
      </w:tr>
    </w:tbl>
    <w:p w:rsidR="006C59E1" w:rsidRDefault="00482F36" w:rsidP="00707663">
      <w:pPr>
        <w:pStyle w:val="BodyText"/>
        <w:keepNext/>
        <w:widowControl w:val="0"/>
        <w:spacing w:before="120" w:after="120"/>
        <w:ind w:left="360"/>
      </w:pPr>
      <w:r>
        <w:t>Explain:</w:t>
      </w:r>
    </w:p>
    <w:tbl>
      <w:tblPr>
        <w:tblW w:w="8280" w:type="dxa"/>
        <w:tblInd w:w="46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7472D7" w:rsidRPr="00197206" w:rsidTr="009E6042">
        <w:tc>
          <w:tcPr>
            <w:tcW w:w="0" w:type="auto"/>
            <w:shd w:val="clear" w:color="auto" w:fill="auto"/>
          </w:tcPr>
          <w:p w:rsidR="007472D7" w:rsidRPr="00197206" w:rsidRDefault="00132A38" w:rsidP="007472D7">
            <w:pPr>
              <w:pStyle w:val="BodyText"/>
              <w:keepNext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text here</w:t>
            </w:r>
            <w:r>
              <w:fldChar w:fldCharType="end"/>
            </w:r>
          </w:p>
        </w:tc>
      </w:tr>
    </w:tbl>
    <w:p w:rsidR="006C59E1" w:rsidRDefault="006C59E1" w:rsidP="007472D7">
      <w:pPr>
        <w:pStyle w:val="BodyText"/>
        <w:widowControl w:val="0"/>
        <w:ind w:left="360"/>
      </w:pPr>
    </w:p>
    <w:p w:rsidR="00C101DC" w:rsidRDefault="00C101DC" w:rsidP="007472D7">
      <w:pPr>
        <w:pStyle w:val="BodyText"/>
        <w:keepNext/>
        <w:widowControl w:val="0"/>
        <w:numPr>
          <w:ilvl w:val="0"/>
          <w:numId w:val="4"/>
        </w:numPr>
        <w:spacing w:before="120"/>
        <w:ind w:left="360"/>
      </w:pPr>
      <w:r>
        <w:rPr>
          <w:b/>
        </w:rPr>
        <w:t>Overall s</w:t>
      </w:r>
      <w:r w:rsidR="00225209">
        <w:rPr>
          <w:b/>
        </w:rPr>
        <w:t>tructure</w:t>
      </w:r>
      <w:r w:rsidR="004B437B">
        <w:rPr>
          <w:b/>
        </w:rPr>
        <w:t>,</w:t>
      </w:r>
      <w:r>
        <w:rPr>
          <w:b/>
        </w:rPr>
        <w:t xml:space="preserve"> introduction</w:t>
      </w:r>
      <w:r w:rsidR="00225209">
        <w:rPr>
          <w:b/>
        </w:rPr>
        <w:t>.</w:t>
      </w:r>
      <w:r w:rsidR="00225209">
        <w:t xml:space="preserve"> </w:t>
      </w:r>
      <w:proofErr w:type="spellStart"/>
      <w:r w:rsidR="0039684D">
        <w:t>ASG</w:t>
      </w:r>
      <w:proofErr w:type="spellEnd"/>
      <w:r>
        <w:t xml:space="preserve"> essays will be </w:t>
      </w:r>
      <w:r w:rsidR="00225209">
        <w:t>well-structured with an introduction, main body, and conclusion</w:t>
      </w:r>
      <w:r>
        <w:t>. The introduction will state topic area, problem, and thesis</w:t>
      </w:r>
      <w:r w:rsidR="00482F36">
        <w:t xml:space="preserve"> as per </w:t>
      </w:r>
      <w:hyperlink r:id="rId10" w:anchor="outlining" w:history="1">
        <w:r w:rsidR="00482F36" w:rsidRPr="00225209">
          <w:rPr>
            <w:rStyle w:val="Hyperlink"/>
          </w:rPr>
          <w:t>Writing Issues</w:t>
        </w:r>
      </w:hyperlink>
      <w:r w:rsidR="00482F36">
        <w:t xml:space="preserve"> page</w:t>
      </w:r>
      <w:r>
        <w:t>.</w:t>
      </w:r>
      <w:r>
        <w:br/>
        <w:t>Choose one: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7830"/>
      </w:tblGrid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meets expectations</w:t>
            </w:r>
          </w:p>
        </w:tc>
      </w:tr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approaches expectations</w:t>
            </w:r>
          </w:p>
        </w:tc>
      </w:tr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needs special attention</w:t>
            </w:r>
          </w:p>
        </w:tc>
      </w:tr>
    </w:tbl>
    <w:p w:rsidR="006C59E1" w:rsidRDefault="00C101DC" w:rsidP="00707663">
      <w:pPr>
        <w:pStyle w:val="BodyText"/>
        <w:keepNext/>
        <w:widowControl w:val="0"/>
        <w:spacing w:before="120" w:after="120"/>
        <w:ind w:left="360"/>
      </w:pPr>
      <w:r>
        <w:t xml:space="preserve">Explain. Briefly restate in </w:t>
      </w:r>
      <w:r>
        <w:rPr>
          <w:i/>
        </w:rPr>
        <w:t>your</w:t>
      </w:r>
      <w:r>
        <w:t xml:space="preserve"> own words topic area, problem, and thesis</w:t>
      </w:r>
    </w:p>
    <w:tbl>
      <w:tblPr>
        <w:tblW w:w="8280" w:type="dxa"/>
        <w:tblInd w:w="46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7472D7" w:rsidRPr="00197206" w:rsidTr="009E6042">
        <w:tc>
          <w:tcPr>
            <w:tcW w:w="0" w:type="auto"/>
            <w:shd w:val="clear" w:color="auto" w:fill="auto"/>
          </w:tcPr>
          <w:p w:rsidR="007472D7" w:rsidRPr="00197206" w:rsidRDefault="00132A38" w:rsidP="007472D7">
            <w:pPr>
              <w:pStyle w:val="BodyText"/>
              <w:keepNext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text here</w:t>
            </w:r>
            <w:r>
              <w:fldChar w:fldCharType="end"/>
            </w:r>
          </w:p>
        </w:tc>
      </w:tr>
    </w:tbl>
    <w:p w:rsidR="006C59E1" w:rsidRDefault="006C59E1" w:rsidP="007472D7">
      <w:pPr>
        <w:pStyle w:val="BodyText"/>
        <w:widowControl w:val="0"/>
        <w:ind w:left="360"/>
      </w:pPr>
    </w:p>
    <w:p w:rsidR="003B650D" w:rsidRDefault="002A65AF" w:rsidP="007472D7">
      <w:pPr>
        <w:pStyle w:val="BodyText"/>
        <w:keepNext/>
        <w:widowControl w:val="0"/>
        <w:numPr>
          <w:ilvl w:val="0"/>
          <w:numId w:val="4"/>
        </w:numPr>
        <w:spacing w:before="120"/>
        <w:ind w:left="360"/>
      </w:pPr>
      <w:r>
        <w:rPr>
          <w:b/>
        </w:rPr>
        <w:t>Main body</w:t>
      </w:r>
      <w:r w:rsidR="00CF6B6F">
        <w:rPr>
          <w:b/>
        </w:rPr>
        <w:t xml:space="preserve"> section</w:t>
      </w:r>
      <w:r w:rsidR="0057383F">
        <w:rPr>
          <w:b/>
        </w:rPr>
        <w:t xml:space="preserve"> + critical thinking</w:t>
      </w:r>
      <w:r w:rsidR="003B650D">
        <w:rPr>
          <w:b/>
        </w:rPr>
        <w:t>:</w:t>
      </w:r>
      <w:r w:rsidR="00CF6B6F">
        <w:rPr>
          <w:b/>
        </w:rPr>
        <w:t xml:space="preserve"> argumentation</w:t>
      </w:r>
      <w:r w:rsidR="003B650D">
        <w:rPr>
          <w:b/>
        </w:rPr>
        <w:t>,</w:t>
      </w:r>
      <w:r>
        <w:rPr>
          <w:b/>
        </w:rPr>
        <w:t xml:space="preserve"> coherence, balance</w:t>
      </w:r>
      <w:r w:rsidRPr="008F62CF">
        <w:rPr>
          <w:b/>
        </w:rPr>
        <w:t>.</w:t>
      </w:r>
      <w:r>
        <w:t xml:space="preserve"> </w:t>
      </w:r>
      <w:r w:rsidR="008229D9">
        <w:t xml:space="preserve">The main body of an </w:t>
      </w:r>
      <w:proofErr w:type="spellStart"/>
      <w:r w:rsidR="0039684D">
        <w:t>ASG</w:t>
      </w:r>
      <w:proofErr w:type="spellEnd"/>
      <w:r w:rsidR="006C2EF6">
        <w:t xml:space="preserve"> essay</w:t>
      </w:r>
      <w:r w:rsidR="008229D9">
        <w:t xml:space="preserve"> is to fulfill expectations created by the introduction.</w:t>
      </w:r>
      <w:r>
        <w:t xml:space="preserve"> </w:t>
      </w:r>
      <w:r w:rsidR="008229D9">
        <w:t xml:space="preserve">It is as well </w:t>
      </w:r>
      <w:r>
        <w:t>to</w:t>
      </w:r>
      <w:r w:rsidR="00CF6B6F">
        <w:t xml:space="preserve"> argue coherently and log</w:t>
      </w:r>
      <w:r w:rsidR="00CF6B6F">
        <w:t>i</w:t>
      </w:r>
      <w:r w:rsidR="00CF6B6F">
        <w:t xml:space="preserve">cally. </w:t>
      </w:r>
      <w:r w:rsidR="009E0E77">
        <w:t xml:space="preserve">It is </w:t>
      </w:r>
      <w:r w:rsidR="00CF6B6F">
        <w:t xml:space="preserve">to draw reasonable conclusions from plausible, fact-based premises. </w:t>
      </w:r>
      <w:r w:rsidR="009E0E77">
        <w:t xml:space="preserve">It must </w:t>
      </w:r>
      <w:r w:rsidR="00CF6B6F">
        <w:t>to consider possible objections and respect alternative perspectives.</w:t>
      </w:r>
      <w:r w:rsidR="003B650D">
        <w:t xml:space="preserve"> </w:t>
      </w:r>
      <w:r w:rsidR="009E0E77">
        <w:t>E</w:t>
      </w:r>
      <w:r w:rsidR="003B650D">
        <w:t>xaggeration, emotionalism, snark</w:t>
      </w:r>
      <w:r w:rsidR="009E0E77">
        <w:t>, etc. is to be avoided</w:t>
      </w:r>
      <w:r w:rsidR="003B650D">
        <w:t>.</w:t>
      </w:r>
      <w:r w:rsidR="003B650D">
        <w:br/>
        <w:t>Choose one: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7830"/>
      </w:tblGrid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meets expectations</w:t>
            </w:r>
          </w:p>
        </w:tc>
      </w:tr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approaches expectations</w:t>
            </w:r>
          </w:p>
        </w:tc>
      </w:tr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needs special attention</w:t>
            </w:r>
          </w:p>
        </w:tc>
      </w:tr>
    </w:tbl>
    <w:p w:rsidR="006C59E1" w:rsidRDefault="003B650D" w:rsidP="00707663">
      <w:pPr>
        <w:pStyle w:val="BodyText"/>
        <w:keepNext/>
        <w:widowControl w:val="0"/>
        <w:spacing w:before="120" w:after="120"/>
        <w:ind w:left="360"/>
      </w:pPr>
      <w:r>
        <w:t>Explain:</w:t>
      </w:r>
    </w:p>
    <w:tbl>
      <w:tblPr>
        <w:tblW w:w="8280" w:type="dxa"/>
        <w:tblInd w:w="46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7472D7" w:rsidRPr="00197206" w:rsidTr="009E6042">
        <w:tc>
          <w:tcPr>
            <w:tcW w:w="0" w:type="auto"/>
            <w:shd w:val="clear" w:color="auto" w:fill="auto"/>
          </w:tcPr>
          <w:p w:rsidR="007472D7" w:rsidRPr="00197206" w:rsidRDefault="00132A38" w:rsidP="007472D7">
            <w:pPr>
              <w:pStyle w:val="BodyText"/>
              <w:keepNext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text here</w:t>
            </w:r>
            <w:r>
              <w:fldChar w:fldCharType="end"/>
            </w:r>
          </w:p>
        </w:tc>
      </w:tr>
    </w:tbl>
    <w:p w:rsidR="006C59E1" w:rsidRDefault="006C59E1" w:rsidP="007472D7">
      <w:pPr>
        <w:pStyle w:val="BodyText"/>
        <w:widowControl w:val="0"/>
        <w:ind w:left="360"/>
      </w:pPr>
    </w:p>
    <w:p w:rsidR="002A65AF" w:rsidRDefault="00D74AD4" w:rsidP="007472D7">
      <w:pPr>
        <w:pStyle w:val="BodyText"/>
        <w:keepNext/>
        <w:widowControl w:val="0"/>
        <w:numPr>
          <w:ilvl w:val="0"/>
          <w:numId w:val="4"/>
        </w:numPr>
        <w:spacing w:before="120"/>
        <w:ind w:left="360"/>
      </w:pPr>
      <w:r w:rsidRPr="00AE2E8A">
        <w:rPr>
          <w:b/>
        </w:rPr>
        <w:lastRenderedPageBreak/>
        <w:t>Research.</w:t>
      </w:r>
      <w:r>
        <w:t xml:space="preserve"> </w:t>
      </w:r>
      <w:proofErr w:type="spellStart"/>
      <w:r w:rsidR="0039684D">
        <w:t>ASG</w:t>
      </w:r>
      <w:proofErr w:type="spellEnd"/>
      <w:r w:rsidR="006C2EF6">
        <w:t xml:space="preserve"> essay</w:t>
      </w:r>
      <w:r>
        <w:t xml:space="preserve">s are to </w:t>
      </w:r>
      <w:r w:rsidR="00AE2E8A">
        <w:t xml:space="preserve">support argumentation with facts, evidence, etc. Sources of same must be documented as </w:t>
      </w:r>
      <w:r w:rsidR="002A65AF">
        <w:t xml:space="preserve">per </w:t>
      </w:r>
      <w:hyperlink r:id="rId11" w:history="1">
        <w:r w:rsidR="006C2EF6">
          <w:rPr>
            <w:rStyle w:val="Hyperlink"/>
          </w:rPr>
          <w:t>Essays</w:t>
        </w:r>
      </w:hyperlink>
      <w:r w:rsidR="002A65AF">
        <w:t xml:space="preserve"> page and per </w:t>
      </w:r>
      <w:hyperlink r:id="rId12" w:history="1">
        <w:r w:rsidR="002A65AF" w:rsidRPr="00225209">
          <w:rPr>
            <w:rStyle w:val="Hyperlink"/>
          </w:rPr>
          <w:t>Academic Honesty Code</w:t>
        </w:r>
      </w:hyperlink>
      <w:r w:rsidR="002A65AF">
        <w:t xml:space="preserve">. </w:t>
      </w:r>
      <w:r w:rsidR="00AE2E8A">
        <w:t xml:space="preserve">Documentation must be </w:t>
      </w:r>
      <w:r w:rsidR="002B6486">
        <w:t>cited</w:t>
      </w:r>
      <w:r w:rsidR="00AE2E8A">
        <w:t xml:space="preserve"> as per </w:t>
      </w:r>
      <w:r w:rsidR="002A65AF">
        <w:t>MLA.</w:t>
      </w:r>
    </w:p>
    <w:p w:rsidR="002A65AF" w:rsidRDefault="002A65AF" w:rsidP="007472D7">
      <w:pPr>
        <w:pStyle w:val="BodyText"/>
        <w:keepNext/>
        <w:widowControl w:val="0"/>
        <w:ind w:left="360"/>
      </w:pPr>
      <w:r>
        <w:t>Choose one: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7830"/>
      </w:tblGrid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meets expectations</w:t>
            </w:r>
          </w:p>
        </w:tc>
      </w:tr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approaches expectations</w:t>
            </w:r>
          </w:p>
        </w:tc>
      </w:tr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needs special attention</w:t>
            </w:r>
          </w:p>
        </w:tc>
      </w:tr>
    </w:tbl>
    <w:p w:rsidR="007472D7" w:rsidRDefault="002A65AF" w:rsidP="00707663">
      <w:pPr>
        <w:pStyle w:val="BodyText"/>
        <w:keepNext/>
        <w:widowControl w:val="0"/>
        <w:spacing w:before="120" w:after="120"/>
        <w:ind w:left="360"/>
      </w:pPr>
      <w:r>
        <w:t>Explain:</w:t>
      </w:r>
    </w:p>
    <w:tbl>
      <w:tblPr>
        <w:tblW w:w="8280" w:type="dxa"/>
        <w:tblInd w:w="46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7472D7" w:rsidRPr="00197206" w:rsidTr="009E6042">
        <w:tc>
          <w:tcPr>
            <w:tcW w:w="0" w:type="auto"/>
            <w:shd w:val="clear" w:color="auto" w:fill="auto"/>
          </w:tcPr>
          <w:p w:rsidR="007472D7" w:rsidRPr="00197206" w:rsidRDefault="00132A38" w:rsidP="007472D7">
            <w:pPr>
              <w:pStyle w:val="BodyText"/>
              <w:keepNext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text here</w:t>
            </w:r>
            <w:r>
              <w:fldChar w:fldCharType="end"/>
            </w:r>
          </w:p>
        </w:tc>
      </w:tr>
    </w:tbl>
    <w:p w:rsidR="006C59E1" w:rsidRDefault="006C59E1" w:rsidP="007472D7">
      <w:pPr>
        <w:pStyle w:val="BodyText"/>
        <w:widowControl w:val="0"/>
        <w:ind w:left="360"/>
      </w:pPr>
    </w:p>
    <w:p w:rsidR="008456B1" w:rsidRPr="008456B1" w:rsidRDefault="008456B1" w:rsidP="007472D7">
      <w:pPr>
        <w:pStyle w:val="BodyText"/>
        <w:keepNext/>
        <w:widowControl w:val="0"/>
        <w:numPr>
          <w:ilvl w:val="0"/>
          <w:numId w:val="4"/>
        </w:numPr>
        <w:spacing w:before="120"/>
        <w:ind w:left="360"/>
      </w:pPr>
      <w:r>
        <w:rPr>
          <w:b/>
        </w:rPr>
        <w:t>Conclusion.</w:t>
      </w:r>
      <w:r w:rsidRPr="008456B1">
        <w:t xml:space="preserve"> </w:t>
      </w:r>
      <w:r>
        <w:t xml:space="preserve">Essays must finish with a conclusion recapitulating main take-away point </w:t>
      </w:r>
      <w:r w:rsidR="005172F6">
        <w:t xml:space="preserve">and rounding things out with (for instance) reflection </w:t>
      </w:r>
      <w:r>
        <w:t>on broader significance.</w:t>
      </w:r>
    </w:p>
    <w:p w:rsidR="00447F1B" w:rsidRDefault="00447F1B" w:rsidP="007472D7">
      <w:pPr>
        <w:pStyle w:val="BodyText"/>
        <w:keepNext/>
        <w:widowControl w:val="0"/>
        <w:ind w:left="360"/>
      </w:pPr>
      <w:r>
        <w:t>Choose one: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7830"/>
      </w:tblGrid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meets expectations</w:t>
            </w:r>
          </w:p>
        </w:tc>
      </w:tr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approaches expectations</w:t>
            </w:r>
          </w:p>
        </w:tc>
      </w:tr>
      <w:tr w:rsidR="00062A43" w:rsidTr="00062A43">
        <w:tc>
          <w:tcPr>
            <w:tcW w:w="55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</w:p>
        </w:tc>
        <w:tc>
          <w:tcPr>
            <w:tcW w:w="7830" w:type="dxa"/>
            <w:tcBorders>
              <w:left w:val="threeDEngrave" w:sz="6" w:space="0" w:color="auto"/>
            </w:tcBorders>
          </w:tcPr>
          <w:p w:rsidR="00707663" w:rsidRDefault="00707663" w:rsidP="00FA33BD">
            <w:pPr>
              <w:pStyle w:val="BodyText"/>
              <w:keepNext/>
              <w:widowControl w:val="0"/>
            </w:pPr>
            <w:r>
              <w:t>needs special attention</w:t>
            </w:r>
          </w:p>
        </w:tc>
      </w:tr>
    </w:tbl>
    <w:p w:rsidR="007472D7" w:rsidRDefault="00447F1B" w:rsidP="00707663">
      <w:pPr>
        <w:pStyle w:val="BodyText"/>
        <w:keepNext/>
        <w:widowControl w:val="0"/>
        <w:spacing w:before="120" w:after="120"/>
        <w:ind w:left="360"/>
      </w:pPr>
      <w:r>
        <w:t>Explain</w:t>
      </w:r>
      <w:r w:rsidR="007B5DFF">
        <w:t>:</w:t>
      </w:r>
    </w:p>
    <w:tbl>
      <w:tblPr>
        <w:tblW w:w="8280" w:type="dxa"/>
        <w:tblInd w:w="46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7472D7" w:rsidRPr="00197206" w:rsidTr="009E6042">
        <w:tc>
          <w:tcPr>
            <w:tcW w:w="0" w:type="auto"/>
            <w:shd w:val="clear" w:color="auto" w:fill="auto"/>
          </w:tcPr>
          <w:p w:rsidR="007472D7" w:rsidRPr="00197206" w:rsidRDefault="00132A38" w:rsidP="007472D7">
            <w:pPr>
              <w:pStyle w:val="BodyText"/>
              <w:keepNext/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text here</w:t>
            </w:r>
            <w:r>
              <w:fldChar w:fldCharType="end"/>
            </w:r>
          </w:p>
        </w:tc>
      </w:tr>
    </w:tbl>
    <w:p w:rsidR="006C59E1" w:rsidRDefault="006C59E1" w:rsidP="007472D7">
      <w:pPr>
        <w:pStyle w:val="BodyText"/>
        <w:widowControl w:val="0"/>
      </w:pPr>
    </w:p>
    <w:sectPr w:rsidR="006C59E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7D" w:rsidRDefault="004C4F7D" w:rsidP="00225548">
      <w:r>
        <w:separator/>
      </w:r>
    </w:p>
  </w:endnote>
  <w:endnote w:type="continuationSeparator" w:id="0">
    <w:p w:rsidR="004C4F7D" w:rsidRDefault="004C4F7D" w:rsidP="0022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7D" w:rsidRDefault="004C4F7D" w:rsidP="00225548">
      <w:r>
        <w:separator/>
      </w:r>
    </w:p>
  </w:footnote>
  <w:footnote w:type="continuationSeparator" w:id="0">
    <w:p w:rsidR="004C4F7D" w:rsidRDefault="004C4F7D" w:rsidP="0022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226" w:rsidRDefault="00CA2226" w:rsidP="00225548">
    <w:pPr>
      <w:pStyle w:val="Header"/>
    </w:pPr>
    <w:r>
      <w:t>Ancient S/G</w:t>
    </w:r>
    <w:r>
      <w:tab/>
      <w:t>Peer</w:t>
    </w:r>
    <w:r w:rsidR="006C0C14">
      <w:t>-</w:t>
    </w:r>
    <w:r>
      <w:t>Review Template</w:t>
    </w:r>
    <w:r>
      <w:tab/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 w:rsidR="00062A43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238"/>
    <w:multiLevelType w:val="hybridMultilevel"/>
    <w:tmpl w:val="8362B02E"/>
    <w:lvl w:ilvl="0" w:tplc="6F220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B04D7"/>
    <w:multiLevelType w:val="hybridMultilevel"/>
    <w:tmpl w:val="D48241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B5B95"/>
    <w:multiLevelType w:val="hybridMultilevel"/>
    <w:tmpl w:val="4D786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304"/>
    <w:multiLevelType w:val="hybridMultilevel"/>
    <w:tmpl w:val="CA28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proofState w:spelling="clean"/>
  <w:documentProtection w:edit="forms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C9"/>
    <w:rsid w:val="00054898"/>
    <w:rsid w:val="00057266"/>
    <w:rsid w:val="00062A43"/>
    <w:rsid w:val="000700FB"/>
    <w:rsid w:val="00076751"/>
    <w:rsid w:val="00086D16"/>
    <w:rsid w:val="000D6F47"/>
    <w:rsid w:val="000E068B"/>
    <w:rsid w:val="000F10EC"/>
    <w:rsid w:val="000F4722"/>
    <w:rsid w:val="000F581B"/>
    <w:rsid w:val="00123B77"/>
    <w:rsid w:val="00132A38"/>
    <w:rsid w:val="001831A6"/>
    <w:rsid w:val="001866AD"/>
    <w:rsid w:val="00197206"/>
    <w:rsid w:val="001E6C48"/>
    <w:rsid w:val="00225209"/>
    <w:rsid w:val="00225548"/>
    <w:rsid w:val="00276F4C"/>
    <w:rsid w:val="002A65AF"/>
    <w:rsid w:val="002A7D4F"/>
    <w:rsid w:val="002B07A0"/>
    <w:rsid w:val="002B6486"/>
    <w:rsid w:val="002F4A32"/>
    <w:rsid w:val="00300A0C"/>
    <w:rsid w:val="00311ED6"/>
    <w:rsid w:val="00320F8F"/>
    <w:rsid w:val="003263D8"/>
    <w:rsid w:val="00345E36"/>
    <w:rsid w:val="00370CEB"/>
    <w:rsid w:val="003712C9"/>
    <w:rsid w:val="00374A92"/>
    <w:rsid w:val="00392CBD"/>
    <w:rsid w:val="0039684D"/>
    <w:rsid w:val="003B3054"/>
    <w:rsid w:val="003B650D"/>
    <w:rsid w:val="003F1FAE"/>
    <w:rsid w:val="003F2CBC"/>
    <w:rsid w:val="003F5588"/>
    <w:rsid w:val="0043747D"/>
    <w:rsid w:val="00444531"/>
    <w:rsid w:val="00447F1B"/>
    <w:rsid w:val="004550E7"/>
    <w:rsid w:val="00466A86"/>
    <w:rsid w:val="00482F36"/>
    <w:rsid w:val="0048796F"/>
    <w:rsid w:val="004A0492"/>
    <w:rsid w:val="004A5F1C"/>
    <w:rsid w:val="004B437B"/>
    <w:rsid w:val="004C4F7D"/>
    <w:rsid w:val="004E3874"/>
    <w:rsid w:val="004E7787"/>
    <w:rsid w:val="004F4152"/>
    <w:rsid w:val="005172F6"/>
    <w:rsid w:val="00555826"/>
    <w:rsid w:val="0057383F"/>
    <w:rsid w:val="00583873"/>
    <w:rsid w:val="00586F59"/>
    <w:rsid w:val="00591945"/>
    <w:rsid w:val="005C0DA6"/>
    <w:rsid w:val="005C22B4"/>
    <w:rsid w:val="005E3685"/>
    <w:rsid w:val="0060193D"/>
    <w:rsid w:val="00607C7A"/>
    <w:rsid w:val="006500A4"/>
    <w:rsid w:val="00655412"/>
    <w:rsid w:val="00660520"/>
    <w:rsid w:val="006614DD"/>
    <w:rsid w:val="00666A26"/>
    <w:rsid w:val="00680717"/>
    <w:rsid w:val="006A4820"/>
    <w:rsid w:val="006B3B08"/>
    <w:rsid w:val="006C0C14"/>
    <w:rsid w:val="006C2EF6"/>
    <w:rsid w:val="006C59E1"/>
    <w:rsid w:val="006C5F14"/>
    <w:rsid w:val="006E25BE"/>
    <w:rsid w:val="006E764F"/>
    <w:rsid w:val="006E7D6E"/>
    <w:rsid w:val="006F6913"/>
    <w:rsid w:val="00707663"/>
    <w:rsid w:val="00712C9D"/>
    <w:rsid w:val="00713402"/>
    <w:rsid w:val="00714017"/>
    <w:rsid w:val="0072251D"/>
    <w:rsid w:val="00726C12"/>
    <w:rsid w:val="007472D7"/>
    <w:rsid w:val="007478AF"/>
    <w:rsid w:val="00763D8F"/>
    <w:rsid w:val="00765081"/>
    <w:rsid w:val="00767811"/>
    <w:rsid w:val="00773C1C"/>
    <w:rsid w:val="00773FB5"/>
    <w:rsid w:val="0078370A"/>
    <w:rsid w:val="007B3D40"/>
    <w:rsid w:val="007B5DFF"/>
    <w:rsid w:val="007C7138"/>
    <w:rsid w:val="007D0A72"/>
    <w:rsid w:val="007E7160"/>
    <w:rsid w:val="00812A75"/>
    <w:rsid w:val="00816BC0"/>
    <w:rsid w:val="008229D9"/>
    <w:rsid w:val="00836E61"/>
    <w:rsid w:val="008456B1"/>
    <w:rsid w:val="00863FF9"/>
    <w:rsid w:val="008A1BA9"/>
    <w:rsid w:val="008A2701"/>
    <w:rsid w:val="008B2D7D"/>
    <w:rsid w:val="008B7954"/>
    <w:rsid w:val="008D343E"/>
    <w:rsid w:val="008D4C2B"/>
    <w:rsid w:val="008F62CF"/>
    <w:rsid w:val="0090261A"/>
    <w:rsid w:val="009407F8"/>
    <w:rsid w:val="009570A9"/>
    <w:rsid w:val="00963FBA"/>
    <w:rsid w:val="0097274D"/>
    <w:rsid w:val="00974FF4"/>
    <w:rsid w:val="009760AA"/>
    <w:rsid w:val="009E0E77"/>
    <w:rsid w:val="009E50B7"/>
    <w:rsid w:val="009E6255"/>
    <w:rsid w:val="00A01C9E"/>
    <w:rsid w:val="00A049D2"/>
    <w:rsid w:val="00A27FB3"/>
    <w:rsid w:val="00A36D63"/>
    <w:rsid w:val="00A36DC2"/>
    <w:rsid w:val="00A66BCB"/>
    <w:rsid w:val="00A813A7"/>
    <w:rsid w:val="00A92478"/>
    <w:rsid w:val="00AA7BF2"/>
    <w:rsid w:val="00AE2E8A"/>
    <w:rsid w:val="00B07E65"/>
    <w:rsid w:val="00B20F0A"/>
    <w:rsid w:val="00B40E8D"/>
    <w:rsid w:val="00BA2274"/>
    <w:rsid w:val="00BB5521"/>
    <w:rsid w:val="00BE5710"/>
    <w:rsid w:val="00C101DC"/>
    <w:rsid w:val="00C14CFB"/>
    <w:rsid w:val="00C228E7"/>
    <w:rsid w:val="00C40EF4"/>
    <w:rsid w:val="00C6024A"/>
    <w:rsid w:val="00C60D3A"/>
    <w:rsid w:val="00C614A1"/>
    <w:rsid w:val="00C64825"/>
    <w:rsid w:val="00C86E82"/>
    <w:rsid w:val="00CA2226"/>
    <w:rsid w:val="00CD2AD9"/>
    <w:rsid w:val="00CE23C0"/>
    <w:rsid w:val="00CF512D"/>
    <w:rsid w:val="00CF6B6F"/>
    <w:rsid w:val="00CF6E86"/>
    <w:rsid w:val="00D05D99"/>
    <w:rsid w:val="00D207D4"/>
    <w:rsid w:val="00D427E5"/>
    <w:rsid w:val="00D54DF8"/>
    <w:rsid w:val="00D6309F"/>
    <w:rsid w:val="00D74AD4"/>
    <w:rsid w:val="00DA3E30"/>
    <w:rsid w:val="00DA5D4E"/>
    <w:rsid w:val="00DB2742"/>
    <w:rsid w:val="00DC5094"/>
    <w:rsid w:val="00DF13BF"/>
    <w:rsid w:val="00E37302"/>
    <w:rsid w:val="00E70BAA"/>
    <w:rsid w:val="00E72004"/>
    <w:rsid w:val="00EA2674"/>
    <w:rsid w:val="00EB241A"/>
    <w:rsid w:val="00ED0CC5"/>
    <w:rsid w:val="00F013BB"/>
    <w:rsid w:val="00F13788"/>
    <w:rsid w:val="00F30FEE"/>
    <w:rsid w:val="00F51602"/>
    <w:rsid w:val="00F558A9"/>
    <w:rsid w:val="00F66892"/>
    <w:rsid w:val="00F9245F"/>
    <w:rsid w:val="00F927D0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48"/>
    <w:rPr>
      <w:kern w:val="16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92CB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C9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2C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92CB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92C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0D6F4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A7BF2"/>
    <w:pPr>
      <w:spacing w:after="60"/>
    </w:pPr>
  </w:style>
  <w:style w:type="character" w:customStyle="1" w:styleId="BodyTextChar">
    <w:name w:val="Body Text Char"/>
    <w:link w:val="BodyText"/>
    <w:uiPriority w:val="99"/>
    <w:rsid w:val="00AA7BF2"/>
    <w:rPr>
      <w:kern w:val="16"/>
    </w:rPr>
  </w:style>
  <w:style w:type="character" w:customStyle="1" w:styleId="Heading2Char">
    <w:name w:val="Heading 2 Char"/>
    <w:link w:val="Heading2"/>
    <w:uiPriority w:val="9"/>
    <w:rsid w:val="00712C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Emphasis">
    <w:name w:val="Emphasis"/>
    <w:uiPriority w:val="20"/>
    <w:qFormat/>
    <w:rsid w:val="00974FF4"/>
    <w:rPr>
      <w:i/>
      <w:iCs/>
    </w:rPr>
  </w:style>
  <w:style w:type="character" w:styleId="PlaceholderText">
    <w:name w:val="Placeholder Text"/>
    <w:uiPriority w:val="99"/>
    <w:semiHidden/>
    <w:rsid w:val="00123B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0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226"/>
  </w:style>
  <w:style w:type="paragraph" w:styleId="Footer">
    <w:name w:val="footer"/>
    <w:basedOn w:val="Normal"/>
    <w:link w:val="FooterChar"/>
    <w:uiPriority w:val="99"/>
    <w:unhideWhenUsed/>
    <w:rsid w:val="00CA2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226"/>
  </w:style>
  <w:style w:type="table" w:styleId="TableGrid">
    <w:name w:val="Table Grid"/>
    <w:basedOn w:val="TableNormal"/>
    <w:uiPriority w:val="59"/>
    <w:rsid w:val="00D63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48"/>
    <w:rPr>
      <w:kern w:val="16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92CB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C9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2C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92CB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92C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0D6F4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A7BF2"/>
    <w:pPr>
      <w:spacing w:after="60"/>
    </w:pPr>
  </w:style>
  <w:style w:type="character" w:customStyle="1" w:styleId="BodyTextChar">
    <w:name w:val="Body Text Char"/>
    <w:link w:val="BodyText"/>
    <w:uiPriority w:val="99"/>
    <w:rsid w:val="00AA7BF2"/>
    <w:rPr>
      <w:kern w:val="16"/>
    </w:rPr>
  </w:style>
  <w:style w:type="character" w:customStyle="1" w:styleId="Heading2Char">
    <w:name w:val="Heading 2 Char"/>
    <w:link w:val="Heading2"/>
    <w:uiPriority w:val="9"/>
    <w:rsid w:val="00712C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Emphasis">
    <w:name w:val="Emphasis"/>
    <w:uiPriority w:val="20"/>
    <w:qFormat/>
    <w:rsid w:val="00974FF4"/>
    <w:rPr>
      <w:i/>
      <w:iCs/>
    </w:rPr>
  </w:style>
  <w:style w:type="character" w:styleId="PlaceholderText">
    <w:name w:val="Placeholder Text"/>
    <w:uiPriority w:val="99"/>
    <w:semiHidden/>
    <w:rsid w:val="00123B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0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226"/>
  </w:style>
  <w:style w:type="paragraph" w:styleId="Footer">
    <w:name w:val="footer"/>
    <w:basedOn w:val="Normal"/>
    <w:link w:val="FooterChar"/>
    <w:uiPriority w:val="99"/>
    <w:unhideWhenUsed/>
    <w:rsid w:val="00CA2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226"/>
  </w:style>
  <w:style w:type="table" w:styleId="TableGrid">
    <w:name w:val="Table Grid"/>
    <w:basedOn w:val="TableNormal"/>
    <w:uiPriority w:val="59"/>
    <w:rsid w:val="00D63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ngweb.binghamton.edu/~clas381a/writing_content.ht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inghamton.edu:8080/exist7/rest/lists2011-12/2_academic_policies_and_procedures_all_students/academicPoliciesAndProcedureAllStudents.xml?_xsl=/db/xsl/compose.xs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ngweb.binghamton.edu/~clas382a/papers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ngweb.binghamton.edu/~clas381a/writing_conten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ngweb.binghamton.edu/~clas381a/writing_issue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</CharactersWithSpaces>
  <SharedDoc>false</SharedDoc>
  <HLinks>
    <vt:vector size="54" baseType="variant">
      <vt:variant>
        <vt:i4>2097229</vt:i4>
      </vt:variant>
      <vt:variant>
        <vt:i4>111</vt:i4>
      </vt:variant>
      <vt:variant>
        <vt:i4>0</vt:i4>
      </vt:variant>
      <vt:variant>
        <vt:i4>5</vt:i4>
      </vt:variant>
      <vt:variant>
        <vt:lpwstr>http://www.binghamton.edu:8080/exist7/rest/lists2011-12/2_academic_policies_and_procedures_all_students/academicPoliciesAndProcedureAllStudents.xml?_xsl=/db/xsl/compose.xsl</vt:lpwstr>
      </vt:variant>
      <vt:variant>
        <vt:lpwstr/>
      </vt:variant>
      <vt:variant>
        <vt:i4>7274553</vt:i4>
      </vt:variant>
      <vt:variant>
        <vt:i4>108</vt:i4>
      </vt:variant>
      <vt:variant>
        <vt:i4>0</vt:i4>
      </vt:variant>
      <vt:variant>
        <vt:i4>5</vt:i4>
      </vt:variant>
      <vt:variant>
        <vt:lpwstr>http://bingweb.binghamton.edu/~clas382a/papers.htm</vt:lpwstr>
      </vt:variant>
      <vt:variant>
        <vt:lpwstr/>
      </vt:variant>
      <vt:variant>
        <vt:i4>2031726</vt:i4>
      </vt:variant>
      <vt:variant>
        <vt:i4>81</vt:i4>
      </vt:variant>
      <vt:variant>
        <vt:i4>0</vt:i4>
      </vt:variant>
      <vt:variant>
        <vt:i4>5</vt:i4>
      </vt:variant>
      <vt:variant>
        <vt:lpwstr>http://bingweb.binghamton.edu/~clas381a/writing_content.htm</vt:lpwstr>
      </vt:variant>
      <vt:variant>
        <vt:lpwstr>outlining</vt:lpwstr>
      </vt:variant>
      <vt:variant>
        <vt:i4>5832740</vt:i4>
      </vt:variant>
      <vt:variant>
        <vt:i4>54</vt:i4>
      </vt:variant>
      <vt:variant>
        <vt:i4>0</vt:i4>
      </vt:variant>
      <vt:variant>
        <vt:i4>5</vt:i4>
      </vt:variant>
      <vt:variant>
        <vt:lpwstr>http://bingweb.binghamton.edu/~clas381a/writing_issues.htm</vt:lpwstr>
      </vt:variant>
      <vt:variant>
        <vt:lpwstr/>
      </vt:variant>
      <vt:variant>
        <vt:i4>1835107</vt:i4>
      </vt:variant>
      <vt:variant>
        <vt:i4>39</vt:i4>
      </vt:variant>
      <vt:variant>
        <vt:i4>0</vt:i4>
      </vt:variant>
      <vt:variant>
        <vt:i4>5</vt:i4>
      </vt:variant>
      <vt:variant>
        <vt:lpwstr>http://bingweb.binghamton.edu/~clas381a/writing_content.htm</vt:lpwstr>
      </vt:variant>
      <vt:variant>
        <vt:lpwstr>quotation</vt:lpwstr>
      </vt:variant>
      <vt:variant>
        <vt:i4>6488186</vt:i4>
      </vt:variant>
      <vt:variant>
        <vt:i4>9</vt:i4>
      </vt:variant>
      <vt:variant>
        <vt:i4>0</vt:i4>
      </vt:variant>
      <vt:variant>
        <vt:i4>5</vt:i4>
      </vt:variant>
      <vt:variant>
        <vt:lpwstr>http://owl.english.purdue.edu/owl/resource/747/01/</vt:lpwstr>
      </vt:variant>
      <vt:variant>
        <vt:lpwstr/>
      </vt:variant>
      <vt:variant>
        <vt:i4>3801205</vt:i4>
      </vt:variant>
      <vt:variant>
        <vt:i4>6</vt:i4>
      </vt:variant>
      <vt:variant>
        <vt:i4>0</vt:i4>
      </vt:variant>
      <vt:variant>
        <vt:i4>5</vt:i4>
      </vt:variant>
      <vt:variant>
        <vt:lpwstr>http://bingweb.binghamton.edu/~clas381a/honesty.htm</vt:lpwstr>
      </vt:variant>
      <vt:variant>
        <vt:lpwstr/>
      </vt:variant>
      <vt:variant>
        <vt:i4>5832740</vt:i4>
      </vt:variant>
      <vt:variant>
        <vt:i4>3</vt:i4>
      </vt:variant>
      <vt:variant>
        <vt:i4>0</vt:i4>
      </vt:variant>
      <vt:variant>
        <vt:i4>5</vt:i4>
      </vt:variant>
      <vt:variant>
        <vt:lpwstr>http://bingweb.binghamton.edu/~clas381a/writing_issues.htm</vt:lpwstr>
      </vt:variant>
      <vt:variant>
        <vt:lpwstr/>
      </vt:variant>
      <vt:variant>
        <vt:i4>7274553</vt:i4>
      </vt:variant>
      <vt:variant>
        <vt:i4>0</vt:i4>
      </vt:variant>
      <vt:variant>
        <vt:i4>0</vt:i4>
      </vt:variant>
      <vt:variant>
        <vt:i4>5</vt:i4>
      </vt:variant>
      <vt:variant>
        <vt:lpwstr>http://bingweb.binghamton.edu/~clas382a/papers.htm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ascholtz</dc:creator>
  <cp:lastModifiedBy>ascholtz</cp:lastModifiedBy>
  <cp:revision>29</cp:revision>
  <cp:lastPrinted>2013-09-05T04:33:00Z</cp:lastPrinted>
  <dcterms:created xsi:type="dcterms:W3CDTF">2013-09-06T15:18:00Z</dcterms:created>
  <dcterms:modified xsi:type="dcterms:W3CDTF">2013-10-09T00:42:00Z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